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CC" w:rsidRPr="002C14BD" w:rsidRDefault="00931FA4" w:rsidP="00931FA4">
      <w:pPr>
        <w:jc w:val="center"/>
        <w:rPr>
          <w:b/>
          <w:i/>
          <w:sz w:val="28"/>
          <w:szCs w:val="28"/>
          <w:u w:val="single"/>
        </w:rPr>
      </w:pPr>
      <w:r w:rsidRPr="002C14BD">
        <w:rPr>
          <w:b/>
          <w:i/>
          <w:sz w:val="28"/>
          <w:szCs w:val="28"/>
          <w:u w:val="single"/>
        </w:rPr>
        <w:t>Rates Unit Review</w:t>
      </w:r>
    </w:p>
    <w:p w:rsidR="00846AE4" w:rsidRDefault="00846AE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rate of a chemical reaction by analyzing data or a graph.</w:t>
      </w:r>
    </w:p>
    <w:p w:rsidR="00846AE4" w:rsidRDefault="00846AE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that the rates of consumption of reactants and formation of product are linked through stoichiometry.</w:t>
      </w:r>
    </w:p>
    <w:p w:rsidR="00931FA4" w:rsidRPr="002C14BD" w:rsidRDefault="00931FA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4BD">
        <w:rPr>
          <w:sz w:val="28"/>
          <w:szCs w:val="28"/>
        </w:rPr>
        <w:t>explain, using collision</w:t>
      </w:r>
      <w:r w:rsidR="00846AE4">
        <w:rPr>
          <w:sz w:val="28"/>
          <w:szCs w:val="28"/>
        </w:rPr>
        <w:t xml:space="preserve"> theory, the factors that affect the rate of a reaction and how changes in these factors are able to </w:t>
      </w:r>
      <w:r w:rsidRPr="002C14BD">
        <w:rPr>
          <w:sz w:val="28"/>
          <w:szCs w:val="28"/>
        </w:rPr>
        <w:t>control the rate of a chemical reaction</w:t>
      </w:r>
    </w:p>
    <w:p w:rsidR="00993B85" w:rsidRDefault="00993B85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14BD">
        <w:rPr>
          <w:sz w:val="28"/>
          <w:szCs w:val="28"/>
        </w:rPr>
        <w:t>determine the rate law expression of a reaction by comparing experimental data to determine the order of the reaction with respect to all reactants.</w:t>
      </w:r>
    </w:p>
    <w:p w:rsidR="00846AE4" w:rsidRDefault="00846AE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order of a reactant in the rate law by analyzing graphical data.</w:t>
      </w:r>
    </w:p>
    <w:p w:rsidR="00846AE4" w:rsidRDefault="00846AE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Assess the validity of a reaction mechanism. Identify reaction intermediates and catalysts.</w:t>
      </w:r>
    </w:p>
    <w:p w:rsidR="00846AE4" w:rsidRPr="002C14BD" w:rsidRDefault="00846AE4" w:rsidP="00931F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 a connection between the experimentally determined rate law and the proposed mechanism.</w:t>
      </w:r>
    </w:p>
    <w:p w:rsidR="00931FA4" w:rsidRPr="002C14BD" w:rsidRDefault="00931FA4" w:rsidP="00931FA4">
      <w:pPr>
        <w:rPr>
          <w:sz w:val="28"/>
          <w:szCs w:val="28"/>
        </w:rPr>
      </w:pPr>
      <w:r w:rsidRPr="002C14BD">
        <w:rPr>
          <w:sz w:val="28"/>
          <w:szCs w:val="28"/>
        </w:rPr>
        <w:t>Suggested Review Questions:</w:t>
      </w:r>
    </w:p>
    <w:p w:rsidR="00B22B6C" w:rsidRPr="002C14BD" w:rsidRDefault="00B22B6C" w:rsidP="00B22B6C">
      <w:pPr>
        <w:spacing w:after="0"/>
        <w:rPr>
          <w:sz w:val="28"/>
          <w:szCs w:val="28"/>
        </w:rPr>
      </w:pPr>
      <w:r w:rsidRPr="002C14BD">
        <w:rPr>
          <w:sz w:val="28"/>
          <w:szCs w:val="28"/>
        </w:rPr>
        <w:t>Page 395 #1-3,5,6,8,9</w:t>
      </w:r>
    </w:p>
    <w:p w:rsidR="00B22B6C" w:rsidRPr="002C14BD" w:rsidRDefault="00265D1D" w:rsidP="00B22B6C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397 #30,32-35,41</w:t>
      </w:r>
      <w:r w:rsidR="00B22B6C" w:rsidRPr="002C14BD">
        <w:rPr>
          <w:sz w:val="28"/>
          <w:szCs w:val="28"/>
        </w:rPr>
        <w:t>,50</w:t>
      </w:r>
    </w:p>
    <w:p w:rsidR="00B22B6C" w:rsidRPr="002C14BD" w:rsidRDefault="00B22B6C" w:rsidP="00B22B6C">
      <w:pPr>
        <w:spacing w:after="0"/>
        <w:rPr>
          <w:sz w:val="28"/>
          <w:szCs w:val="28"/>
        </w:rPr>
      </w:pPr>
      <w:r w:rsidRPr="002C14BD">
        <w:rPr>
          <w:sz w:val="28"/>
          <w:szCs w:val="28"/>
        </w:rPr>
        <w:t>Page 398 #52,</w:t>
      </w:r>
      <w:r w:rsidR="008A78A1" w:rsidRPr="002C14BD">
        <w:rPr>
          <w:sz w:val="28"/>
          <w:szCs w:val="28"/>
        </w:rPr>
        <w:t>54,56,60,65</w:t>
      </w:r>
    </w:p>
    <w:p w:rsidR="008A78A1" w:rsidRPr="002C14BD" w:rsidRDefault="00265D1D" w:rsidP="00B22B6C">
      <w:pPr>
        <w:spacing w:after="0"/>
        <w:rPr>
          <w:sz w:val="28"/>
          <w:szCs w:val="28"/>
        </w:rPr>
      </w:pPr>
      <w:r>
        <w:rPr>
          <w:sz w:val="28"/>
          <w:szCs w:val="28"/>
        </w:rPr>
        <w:t>Page 400 #66,67</w:t>
      </w:r>
      <w:bookmarkStart w:id="0" w:name="_GoBack"/>
      <w:bookmarkEnd w:id="0"/>
      <w:r>
        <w:rPr>
          <w:sz w:val="28"/>
          <w:szCs w:val="28"/>
        </w:rPr>
        <w:t>,71</w:t>
      </w:r>
    </w:p>
    <w:p w:rsidR="00931FA4" w:rsidRPr="009B33F2" w:rsidRDefault="00931FA4" w:rsidP="00931FA4"/>
    <w:p w:rsidR="00931FA4" w:rsidRDefault="00931FA4" w:rsidP="00931FA4"/>
    <w:sectPr w:rsidR="0093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845"/>
    <w:multiLevelType w:val="hybridMultilevel"/>
    <w:tmpl w:val="1E002C2C"/>
    <w:lvl w:ilvl="0" w:tplc="A7748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4"/>
    <w:rsid w:val="000D5EB4"/>
    <w:rsid w:val="00265D1D"/>
    <w:rsid w:val="002C14BD"/>
    <w:rsid w:val="00300C64"/>
    <w:rsid w:val="0072323C"/>
    <w:rsid w:val="00846AE4"/>
    <w:rsid w:val="008A78A1"/>
    <w:rsid w:val="00931FA4"/>
    <w:rsid w:val="00993B85"/>
    <w:rsid w:val="009A2ABB"/>
    <w:rsid w:val="00B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71D4"/>
  <w15:docId w15:val="{ABF3CA1D-AAAC-44FB-B748-8F64E00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3</cp:revision>
  <dcterms:created xsi:type="dcterms:W3CDTF">2017-05-03T16:55:00Z</dcterms:created>
  <dcterms:modified xsi:type="dcterms:W3CDTF">2017-05-03T17:10:00Z</dcterms:modified>
</cp:coreProperties>
</file>